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1DFB1CE5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 xml:space="preserve">Bartoszyce, </w:t>
      </w:r>
      <w:r w:rsidR="00AC2025">
        <w:rPr>
          <w:rFonts w:ascii="Times New Roman" w:eastAsia="NSimSun" w:hAnsi="Times New Roman"/>
          <w:lang w:eastAsia="zh-CN"/>
          <w14:ligatures w14:val="none"/>
        </w:rPr>
        <w:t>26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0DAFB362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AC2025">
        <w:rPr>
          <w:rFonts w:ascii="Times New Roman" w:eastAsia="NSimSun" w:hAnsi="Times New Roman"/>
          <w:b/>
          <w:bCs/>
          <w:lang w:eastAsia="zh-CN"/>
          <w14:ligatures w14:val="none"/>
        </w:rPr>
        <w:t>12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332F6043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r w:rsidR="00AC2025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ratownika medycznego w ramach transportu medycznego i Nocnej i Świątecznej Opieki Zdrowotnej</w:t>
      </w:r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0DB2B595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 xml:space="preserve">do upływu terminu składania ofert złożono </w:t>
      </w:r>
      <w:r w:rsidR="00FA3F5D">
        <w:rPr>
          <w:rFonts w:ascii="Times New Roman" w:eastAsia="SimSun" w:hAnsi="Times New Roman"/>
          <w:lang w:eastAsia="zh-CN" w:bidi="hi-IN"/>
          <w14:ligatures w14:val="none"/>
        </w:rPr>
        <w:t>5</w:t>
      </w:r>
      <w:r>
        <w:rPr>
          <w:rFonts w:ascii="Times New Roman" w:eastAsia="SimSun" w:hAnsi="Times New Roman"/>
          <w:lang w:eastAsia="zh-CN" w:bidi="hi-IN"/>
          <w14:ligatures w14:val="none"/>
        </w:rPr>
        <w:t xml:space="preserve"> ofert:</w:t>
      </w:r>
    </w:p>
    <w:p w14:paraId="2B704B5C" w14:textId="56BBF4FE" w:rsidR="00F969CB" w:rsidRDefault="00FA3F5D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>Krystian Nowak, Sępopol</w:t>
      </w:r>
    </w:p>
    <w:p w14:paraId="73BDC34F" w14:textId="14D1128B" w:rsidR="00FA3F5D" w:rsidRDefault="00FA3F5D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>Roman Romaniuk, Bartoszyce</w:t>
      </w:r>
    </w:p>
    <w:p w14:paraId="13A9EECD" w14:textId="75A75EB8" w:rsidR="00FA3F5D" w:rsidRDefault="00FA3F5D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>Przemysław Peksa, Szwarunki</w:t>
      </w:r>
    </w:p>
    <w:p w14:paraId="103C20D1" w14:textId="17B46114" w:rsidR="00FA3F5D" w:rsidRDefault="00FA3F5D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 xml:space="preserve">Tomasz </w:t>
      </w:r>
      <w:proofErr w:type="spellStart"/>
      <w:r>
        <w:rPr>
          <w:rFonts w:ascii="Times New Roman" w:eastAsia="Times New Roman" w:hAnsi="Times New Roman" w:cstheme="minorBidi"/>
          <w:b/>
          <w:kern w:val="0"/>
          <w14:ligatures w14:val="none"/>
        </w:rPr>
        <w:t>Sajewiec</w:t>
      </w:r>
      <w:proofErr w:type="spellEnd"/>
      <w:r>
        <w:rPr>
          <w:rFonts w:ascii="Times New Roman" w:eastAsia="Times New Roman" w:hAnsi="Times New Roman" w:cstheme="minorBidi"/>
          <w:b/>
          <w:kern w:val="0"/>
          <w14:ligatures w14:val="none"/>
        </w:rPr>
        <w:t>, Lidzbark Warmiński</w:t>
      </w:r>
    </w:p>
    <w:p w14:paraId="6E1B3FF3" w14:textId="14D3F0EB" w:rsidR="00FA3F5D" w:rsidRPr="00F969CB" w:rsidRDefault="00FA3F5D" w:rsidP="00F969CB">
      <w:pPr>
        <w:numPr>
          <w:ilvl w:val="0"/>
          <w:numId w:val="2"/>
        </w:numPr>
        <w:spacing w:line="278" w:lineRule="auto"/>
        <w:contextualSpacing/>
        <w:rPr>
          <w:rFonts w:ascii="Times New Roman" w:eastAsia="Times New Roman" w:hAnsi="Times New Roman" w:cstheme="minorBidi"/>
          <w:b/>
          <w:kern w:val="0"/>
          <w14:ligatures w14:val="none"/>
        </w:rPr>
      </w:pPr>
      <w:r>
        <w:rPr>
          <w:rFonts w:ascii="Times New Roman" w:eastAsia="Times New Roman" w:hAnsi="Times New Roman" w:cstheme="minorBidi"/>
          <w:b/>
          <w:kern w:val="0"/>
          <w14:ligatures w14:val="none"/>
        </w:rPr>
        <w:t xml:space="preserve">Maciej </w:t>
      </w:r>
      <w:proofErr w:type="spellStart"/>
      <w:r>
        <w:rPr>
          <w:rFonts w:ascii="Times New Roman" w:eastAsia="Times New Roman" w:hAnsi="Times New Roman" w:cstheme="minorBidi"/>
          <w:b/>
          <w:kern w:val="0"/>
          <w14:ligatures w14:val="none"/>
        </w:rPr>
        <w:t>Obcarski</w:t>
      </w:r>
      <w:proofErr w:type="spellEnd"/>
      <w:r>
        <w:rPr>
          <w:rFonts w:ascii="Times New Roman" w:eastAsia="Times New Roman" w:hAnsi="Times New Roman" w:cstheme="minorBidi"/>
          <w:b/>
          <w:kern w:val="0"/>
          <w14:ligatures w14:val="none"/>
        </w:rPr>
        <w:t>, Plęsy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2A49B8A9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ci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spełnia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ją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warunki udziału w Konkursie, złożon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e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ofert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y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są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najkorzystniejsz</w:t>
      </w:r>
      <w:r w:rsidR="00FA3F5D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e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5AFF8362" w14:textId="253FD71C" w:rsidR="005A196E" w:rsidRPr="00EF3E45" w:rsidRDefault="00EF3E45" w:rsidP="00EF3E45">
      <w:pPr>
        <w:ind w:left="6372" w:firstLine="708"/>
        <w:jc w:val="center"/>
        <w:rPr>
          <w:rFonts w:ascii="Times New Roman" w:hAnsi="Times New Roman"/>
          <w:b/>
          <w:bCs/>
        </w:rPr>
      </w:pPr>
      <w:r w:rsidRPr="00EF3E45">
        <w:rPr>
          <w:rFonts w:ascii="Times New Roman" w:hAnsi="Times New Roman"/>
          <w:b/>
          <w:bCs/>
        </w:rPr>
        <w:t>Dyrektor Szpitala</w:t>
      </w:r>
    </w:p>
    <w:p w14:paraId="3C808DB6" w14:textId="133ADBB9" w:rsidR="00EF3E45" w:rsidRPr="00EF3E45" w:rsidRDefault="00EF3E45" w:rsidP="00EF3E45">
      <w:pPr>
        <w:ind w:left="6372" w:firstLine="708"/>
        <w:jc w:val="center"/>
        <w:rPr>
          <w:rFonts w:ascii="Times New Roman" w:hAnsi="Times New Roman"/>
          <w:b/>
          <w:bCs/>
        </w:rPr>
      </w:pPr>
      <w:r w:rsidRPr="00EF3E45">
        <w:rPr>
          <w:rFonts w:ascii="Times New Roman" w:hAnsi="Times New Roman"/>
          <w:b/>
          <w:bCs/>
        </w:rPr>
        <w:t>Beata Deka</w:t>
      </w: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A54"/>
    <w:multiLevelType w:val="hybridMultilevel"/>
    <w:tmpl w:val="302C76EC"/>
    <w:lvl w:ilvl="0" w:tplc="308E324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4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1A5CDA"/>
    <w:rsid w:val="004D6674"/>
    <w:rsid w:val="005A196E"/>
    <w:rsid w:val="00A3516B"/>
    <w:rsid w:val="00AA0543"/>
    <w:rsid w:val="00AC2025"/>
    <w:rsid w:val="00AD0822"/>
    <w:rsid w:val="00B15D12"/>
    <w:rsid w:val="00B80B2B"/>
    <w:rsid w:val="00C02346"/>
    <w:rsid w:val="00C51ECB"/>
    <w:rsid w:val="00C85F76"/>
    <w:rsid w:val="00DA49FA"/>
    <w:rsid w:val="00E946D2"/>
    <w:rsid w:val="00EF3E45"/>
    <w:rsid w:val="00F969CB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9</cp:revision>
  <cp:lastPrinted>2026-04-28T12:07:00Z</cp:lastPrinted>
  <dcterms:created xsi:type="dcterms:W3CDTF">2026-04-21T10:16:00Z</dcterms:created>
  <dcterms:modified xsi:type="dcterms:W3CDTF">2026-04-28T13:17:00Z</dcterms:modified>
</cp:coreProperties>
</file>