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CE1162" w14:textId="77777777" w:rsidR="004644B1" w:rsidRPr="00185DFC" w:rsidRDefault="004644B1" w:rsidP="004644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7DCFC3" w14:textId="1F499223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Ogłoszenie nr 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//2026  z dnia </w:t>
      </w:r>
      <w:r w:rsidR="009D6F79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.2026 r.</w:t>
      </w:r>
    </w:p>
    <w:p w14:paraId="18987303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w sprawie postępowania prowadzonego w trybie konkursu ofert na udzielenie świadczeń zdrowotnych</w:t>
      </w:r>
    </w:p>
    <w:p w14:paraId="2B8107A4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00EF8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podstawie art. 26 ust. 1-4 ustawy z dnia 15 kwietnia 2011 r. o działalności leczniczej oraz art. 140, art. 141,art.146 ust.1, art.147, art.148 ust.1, art.149, art.150, art.151 ust.1,2, art.152, art.153 i art.154 ust. 1 i 2 ustawy z dnia 27 sierpnia 2004 r. o świadczeniach opieki zdrowotnej finansowanych ze środków publicznych</w:t>
      </w:r>
    </w:p>
    <w:p w14:paraId="295A12A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F8B2DFE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Szpital Powiatowy im. Jana Pawła II w Bartoszycach, przy ul. Kardynała Wyszyńskiego 11</w:t>
      </w:r>
    </w:p>
    <w:p w14:paraId="19705D7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BF53C3" w14:textId="00503D7C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zaprasza Świadczeniodawców do składania ofert i uczestniczenia w konkursie ofert poprzedzającym zawarcie umowy w zakresie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udzielania świadczeń zdrowotnych przez osobę posiadającą kwalifikacje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z zakresu pielęgniarstwa</w:t>
      </w:r>
    </w:p>
    <w:p w14:paraId="74FD210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DE8E46F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na następujących warunkach:</w:t>
      </w:r>
    </w:p>
    <w:p w14:paraId="5A90368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989192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Przewidywany termin zawarcia umowy:</w:t>
      </w:r>
    </w:p>
    <w:p w14:paraId="4B97093E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4A7712" w14:textId="07AE95D5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od dnia 01.0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do dnia 31.12.202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</w:t>
      </w:r>
    </w:p>
    <w:p w14:paraId="4FC6EEC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DC3A1F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5292764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2. Miejsce i termin, w którym można zapoznać się z materiałami informacyjnymi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br/>
        <w:t>o przedmiocie konkursu, w tym z projektem umowy oraz formularzem ofertowym:</w:t>
      </w:r>
    </w:p>
    <w:p w14:paraId="46D91D0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23BF04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materiałami informacyjnymi o przedmiocie konkursu (w tym formularzem ofertowym oraz projektem umowy) zapoznać się można na stronie internetowej </w:t>
      </w:r>
      <w:hyperlink r:id="rId5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</w:t>
      </w:r>
    </w:p>
    <w:p w14:paraId="207CF5D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4EFCEC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Miejsce i termin składania i otwarcia ofert:</w:t>
      </w:r>
    </w:p>
    <w:p w14:paraId="2EDBD54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291AE61" w14:textId="2FB28C6D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Oferty należy składać w Biurze Podawczym Szpitala Powiatowego im. Jana Pawła II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br/>
        <w:t xml:space="preserve">w Bartoszycach w terminie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do dnia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8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.0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.2026 do godz. 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09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:00</w:t>
      </w:r>
    </w:p>
    <w:p w14:paraId="69DB91CF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Decyduje data i godzina faktycznego wpływu oferty. Sposób przygotowania i złożenia oferty oraz wymagane załączniki określone zostały w Szczegółowych Warunkach Konkursu Ofert, stanowiącego załącznik do niniejszego Ogłoszenia.</w:t>
      </w:r>
    </w:p>
    <w:p w14:paraId="2775927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481622E" w14:textId="25F279BA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Otwarcie nastąpi w siedzibie Szpitala Powiatowego im. Jana Pawła II w Bartoszycach, ul. Kardynała Wyszyńskiego 11, pok.A13, I piętro-Administracja, w dniu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1C7A36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.2026 o godz.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00</w:t>
      </w:r>
    </w:p>
    <w:p w14:paraId="52A0755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C1B93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4. Miejsce zamieszczenia informacji o rozstrzygnięciu Konkursu:</w:t>
      </w:r>
    </w:p>
    <w:p w14:paraId="52EC029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32C6C4B" w14:textId="7AFEB318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Ogłoszenie rozstrzygnięcia postępowania prowadzonego w trybie konkursu ofert zostanie ogłoszone na stronie internetowej Szpitala Powiatowego im. Jana Pawła II w Bartoszycach -</w:t>
      </w:r>
      <w:hyperlink r:id="rId6" w:history="1">
        <w:r w:rsidRPr="00185DFC">
          <w:rPr>
            <w:rFonts w:ascii="Times New Roman" w:eastAsia="NSimSun" w:hAnsi="Times New Roman" w:cs="Arial"/>
            <w:kern w:val="3"/>
            <w:u w:val="single"/>
            <w:lang w:eastAsia="zh-CN" w:bidi="hi-IN"/>
            <w14:ligatures w14:val="none"/>
          </w:rPr>
          <w:t>https://www.szpital-bartoszyce.pl/ogloszenia/swiadczenia-medyczne</w:t>
        </w:r>
      </w:hyperlink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w terminie do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3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</w:t>
      </w:r>
    </w:p>
    <w:p w14:paraId="1A43426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56418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O udzielenie zamówienia mogą ubiegać się:</w:t>
      </w:r>
    </w:p>
    <w:p w14:paraId="051BC989" w14:textId="77777777" w:rsidR="004644B1" w:rsidRPr="00185DFC" w:rsidRDefault="004644B1" w:rsidP="004644B1">
      <w:pPr>
        <w:numPr>
          <w:ilvl w:val="0"/>
          <w:numId w:val="1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podmioty wymienione w ustawie o działalności leczniczej, które posiadają uprawnienia do wykonywania działalności objętej przedmiotem zamówienia jak również wykonują działalność zgodną z jej przedmiotem, posiadają niezbędne kwalifikacje do wykonywania zawodu medycznego,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60F2DD1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lub</w:t>
      </w:r>
    </w:p>
    <w:p w14:paraId="5F5D625F" w14:textId="77777777" w:rsidR="004644B1" w:rsidRDefault="004644B1" w:rsidP="004644B1">
      <w:pPr>
        <w:pStyle w:val="Akapitzlist"/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osoby które posiadają niezbędne kwalifikacje do wykonywania zawodu medycznego objęte przedmiotem zamówienia, posiadają wiedzę oraz doświadczenie do jej wykonywania, z zastrzeżeniem, że osoby udzielające świadczeń nie mogą być zatrudnione w ramach stosunku pracy u Udzielającego zamówienia przez cały okres obowiązywania umowy objętej konkursem.</w:t>
      </w:r>
    </w:p>
    <w:p w14:paraId="1C93C03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B42A2F3" w14:textId="77777777" w:rsidR="004644B1" w:rsidRPr="00185DFC" w:rsidRDefault="004644B1" w:rsidP="004644B1">
      <w:pPr>
        <w:widowControl w:val="0"/>
        <w:suppressAutoHyphens/>
        <w:spacing w:after="140" w:line="276" w:lineRule="auto"/>
        <w:jc w:val="both"/>
        <w:rPr>
          <w:rFonts w:ascii="Times New Roman" w:eastAsia="NSimSun" w:hAnsi="Times New Roman" w:cs="Times New Roman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Times New Roman"/>
          <w:lang w:eastAsia="zh-CN" w:bidi="hi-IN"/>
          <w14:ligatures w14:val="none"/>
        </w:rPr>
        <w:t>Strony są związane ofertą przez 30 dni od dnia upływu terminu składania ofert.</w:t>
      </w:r>
    </w:p>
    <w:p w14:paraId="7672265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436686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Szczegółowe warunki udziału w postępowaniu konkursowym oraz wymagania co do sposobu sporządzenia oferty zawarte zostały w Szczegółowych Warunkach Konkursu Ofert stanowiących Załącznik do Ogłoszenia.</w:t>
      </w:r>
    </w:p>
    <w:p w14:paraId="0650B85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1BD024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Załącznik:</w:t>
      </w:r>
    </w:p>
    <w:p w14:paraId="2B0C3BE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1) Szczegółowe Warunki Konkursu Ofert</w:t>
      </w:r>
    </w:p>
    <w:p w14:paraId="0F61C61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4F8047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9CF387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DB6302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16148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C21101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B731E1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A55589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34F16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1DADA5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E9B79BE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9A4FF4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3FA2CFD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9CCEBC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DB3E08E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BA94C1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8E9A2FB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61E3C32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0F808CD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769AFA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F24686C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2C6DDF5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23E0154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2FC5E123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55ACB96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7412B76" w14:textId="77777777" w:rsidR="004644B1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A2D0BE9" w14:textId="77777777" w:rsidR="004644B1" w:rsidRPr="00185DFC" w:rsidRDefault="004644B1" w:rsidP="004644B1">
      <w:pPr>
        <w:suppressAutoHyphens/>
        <w:autoSpaceDN w:val="0"/>
        <w:spacing w:after="0" w:line="240" w:lineRule="auto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D2EAC67" w14:textId="106F2385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 xml:space="preserve">Załącznik do Ogłoszenia nr 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/0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/2026</w:t>
      </w:r>
    </w:p>
    <w:p w14:paraId="3298E58D" w14:textId="65F83262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 dnia </w:t>
      </w:r>
      <w:r w:rsid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2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.0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</w:t>
      </w:r>
    </w:p>
    <w:p w14:paraId="2EAB2F0F" w14:textId="77777777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8392E4F" w14:textId="77777777" w:rsidR="004644B1" w:rsidRPr="00185DFC" w:rsidRDefault="004644B1" w:rsidP="004644B1">
      <w:pPr>
        <w:suppressAutoHyphens/>
        <w:autoSpaceDN w:val="0"/>
        <w:spacing w:after="0" w:line="240" w:lineRule="auto"/>
        <w:jc w:val="right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B28110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Szczegółowe Warunki Konkursu Ofert</w:t>
      </w:r>
    </w:p>
    <w:p w14:paraId="0F0E201A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 udzielenie zamówienia na świadczenia zdrowotne</w:t>
      </w:r>
    </w:p>
    <w:p w14:paraId="2BF23E64" w14:textId="77777777" w:rsidR="004644B1" w:rsidRPr="00185DFC" w:rsidRDefault="004644B1" w:rsidP="004644B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07505DF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1. Szczegółowy opis przedmiotu zamówienia:</w:t>
      </w:r>
    </w:p>
    <w:p w14:paraId="3131AC3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9A79703" w14:textId="16C976BF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Przedmiotem postępowania konkursowego jest wybór oferenta na udzielanie świadczeń zdrowotnych przez: 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osobę posiadającą kwalifikacje z zakresu p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ielęgniarstwa</w:t>
      </w:r>
    </w:p>
    <w:p w14:paraId="0D59254F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2FF90BA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0412292" w14:textId="77777777" w:rsidR="004644B1" w:rsidRPr="00185DFC" w:rsidRDefault="004644B1" w:rsidP="004644B1">
      <w:pPr>
        <w:numPr>
          <w:ilvl w:val="0"/>
          <w:numId w:val="2"/>
        </w:numPr>
        <w:suppressAutoHyphens/>
        <w:autoSpaceDN w:val="0"/>
        <w:spacing w:after="0" w:line="240" w:lineRule="auto"/>
        <w:ind w:left="284" w:hanging="284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Zapotrzebowanie na udzielanie świadczeń:</w:t>
      </w:r>
    </w:p>
    <w:p w14:paraId="5DD7FC26" w14:textId="28B04005" w:rsidR="004644B1" w:rsidRPr="004644B1" w:rsidRDefault="004644B1" w:rsidP="004644B1">
      <w:pPr>
        <w:numPr>
          <w:ilvl w:val="0"/>
          <w:numId w:val="3"/>
        </w:num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color w:val="EE0000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Szacunkowa ilość godzin niezbędna do zabezpieczenia ciągłości pracy komórki organizacyjnej wynosi średniomiesięcznie: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</w:t>
      </w:r>
      <w:r w:rsidR="009D6F79"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1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="009D6F79" w:rsidRPr="009D6F79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0</w:t>
      </w:r>
    </w:p>
    <w:p w14:paraId="41F13817" w14:textId="77777777" w:rsidR="004644B1" w:rsidRPr="00185DFC" w:rsidRDefault="004644B1" w:rsidP="004644B1">
      <w:pPr>
        <w:suppressAutoHyphens/>
        <w:autoSpaceDN w:val="0"/>
        <w:spacing w:after="0" w:line="240" w:lineRule="auto"/>
        <w:ind w:left="720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E019D00" w14:textId="38629D19" w:rsidR="004644B1" w:rsidRPr="00185DFC" w:rsidRDefault="004644B1" w:rsidP="004644B1">
      <w:pPr>
        <w:numPr>
          <w:ilvl w:val="0"/>
          <w:numId w:val="3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Umowa na okres: od dnia 01.0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5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.2026 r. do dnia 31.12.202</w:t>
      </w:r>
      <w:r w:rsidR="003549BA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6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r. </w:t>
      </w:r>
    </w:p>
    <w:p w14:paraId="7EF0F03F" w14:textId="77777777" w:rsidR="004644B1" w:rsidRPr="00185DFC" w:rsidRDefault="004644B1" w:rsidP="004644B1">
      <w:pPr>
        <w:suppressAutoHyphens/>
        <w:autoSpaceDN w:val="0"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C3DACA0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Kod CPV: 85141000-9 - Usługi świadczone przez personel medyczny</w:t>
      </w:r>
    </w:p>
    <w:p w14:paraId="65146D2F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BAD960A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2. Miejsce wykonywania świadczeń zdrowotnych:</w:t>
      </w:r>
    </w:p>
    <w:p w14:paraId="2D61E20A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Szpital Powiatowy im. Jana Pawła II w Bartoszycach, ul. Kardynała Wyszyńskiego 11, 11-200 Bartoszyce, a w szczególności:</w:t>
      </w:r>
      <w:r w:rsidRPr="00185DFC"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  <w:t xml:space="preserve"> </w:t>
      </w:r>
    </w:p>
    <w:p w14:paraId="10CA6277" w14:textId="3A01B44B" w:rsidR="004644B1" w:rsidRDefault="004644B1" w:rsidP="004644B1">
      <w:pPr>
        <w:suppressAutoHyphens/>
        <w:autoSpaceDN w:val="0"/>
        <w:spacing w:after="0" w:line="200" w:lineRule="atLeast"/>
        <w:ind w:firstLine="284"/>
        <w:jc w:val="both"/>
        <w:textAlignment w:val="baseline"/>
        <w:rPr>
          <w:rFonts w:ascii="Times New Roman" w:eastAsia="SimSun" w:hAnsi="Times New Roman" w:cs="Times New Roman"/>
          <w:b/>
          <w:bCs/>
          <w:color w:val="000000"/>
          <w:lang w:eastAsia="zh-CN" w:bidi="hi-IN"/>
          <w14:ligatures w14:val="none"/>
        </w:rPr>
      </w:pPr>
      <w:r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 xml:space="preserve">Oddział </w:t>
      </w:r>
      <w:r w:rsidR="003549BA">
        <w:rPr>
          <w:rFonts w:ascii="Times New Roman" w:eastAsia="SimSun" w:hAnsi="Times New Roman"/>
          <w:b/>
          <w:bCs/>
          <w:color w:val="000000"/>
          <w:kern w:val="0"/>
          <w:lang w:eastAsia="zh-CN" w:bidi="hi-IN"/>
          <w14:ligatures w14:val="none"/>
        </w:rPr>
        <w:t>Chorób Wewnętrznych z salą Intensywnego Nadzoru kardiologicznego</w:t>
      </w:r>
    </w:p>
    <w:p w14:paraId="3F30258E" w14:textId="77777777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SimSun" w:hAnsi="Liberation Serif" w:cs="Mangal"/>
          <w:lang w:eastAsia="zh-CN" w:bidi="hi-IN"/>
          <w14:ligatures w14:val="none"/>
        </w:rPr>
      </w:pPr>
    </w:p>
    <w:p w14:paraId="351D8683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3. Warunki wymagane od oferentów:</w:t>
      </w:r>
    </w:p>
    <w:p w14:paraId="48BE25D5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konkursu ofert mogą przystąpić podmioty lub osoby:</w:t>
      </w:r>
    </w:p>
    <w:p w14:paraId="41BE38D7" w14:textId="77777777" w:rsidR="004644B1" w:rsidRPr="00185DFC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spełniają wymagania, o których mowa w art. 19 oraz art. 26 ust. 1 i 2 ustawy z dnia 15 kwietnia 2011 r. o działalności leczniczej;</w:t>
      </w:r>
    </w:p>
    <w:p w14:paraId="39976F7D" w14:textId="77777777" w:rsidR="004644B1" w:rsidRPr="00185DFC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które posiadają zawartą we własnym zakresie umowę ubezpieczenia odpowiedzialności cywilnej zgodnie z rozporządzeniem Ministra Finansów z dnia 29 kwietnia 2019 r. w sprawie obowiązkowego ubezpieczenia odpowiedzialności cywilnej podmiotu wykonującego działalność leczniczą;</w:t>
      </w:r>
    </w:p>
    <w:p w14:paraId="019CF105" w14:textId="77777777" w:rsidR="004644B1" w:rsidRPr="00290A18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które posiadają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aktualne PWZ, </w:t>
      </w:r>
    </w:p>
    <w:p w14:paraId="7CD701CA" w14:textId="77777777" w:rsidR="004644B1" w:rsidRDefault="004644B1" w:rsidP="004644B1">
      <w:pPr>
        <w:numPr>
          <w:ilvl w:val="0"/>
          <w:numId w:val="4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na które, w okresie ostatnich 3 lat poprzedzających ogłoszenie postępowania, nie zostały nałożone przez Udzielającego Zamówienia </w:t>
      </w: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prawomocne </w:t>
      </w: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kary umowne w związku z nienależytym wykonaniem umowy o udzielanie świadczeń zdrowotnych w zakresie lub rodzaju odpowiadającym przedmiotowi ogłoszenia.</w:t>
      </w:r>
    </w:p>
    <w:p w14:paraId="6250781C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441CC534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kern w:val="3"/>
          <w:lang w:eastAsia="zh-CN" w:bidi="hi-IN"/>
          <w14:ligatures w14:val="none"/>
        </w:rPr>
        <w:t>4. Wymagane dokumenty i sposób przygotowania oferty:</w:t>
      </w:r>
    </w:p>
    <w:p w14:paraId="1EC63F79" w14:textId="77777777" w:rsidR="004644B1" w:rsidRPr="00185DFC" w:rsidRDefault="004644B1" w:rsidP="004644B1">
      <w:pPr>
        <w:tabs>
          <w:tab w:val="left" w:pos="-113"/>
          <w:tab w:val="left" w:pos="567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4.1.  Oferent ponosi wszelkie koszty związane z przygotowaniem i złożeniem oferty.</w:t>
      </w:r>
    </w:p>
    <w:p w14:paraId="1266917D" w14:textId="3D6A586F" w:rsidR="004644B1" w:rsidRPr="00185DFC" w:rsidRDefault="004644B1" w:rsidP="003549BA">
      <w:pPr>
        <w:tabs>
          <w:tab w:val="left" w:pos="142"/>
        </w:tabs>
        <w:suppressAutoHyphens/>
        <w:autoSpaceDN w:val="0"/>
        <w:spacing w:after="0" w:line="240" w:lineRule="auto"/>
        <w:ind w:left="426" w:hanging="426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4.2. Ofertę należy złożyć w języku polskim w formie pisemnej wraz z wymaganymi załącznikami i dokumentami, o których mowa w SWKO stanowiącymi integralną całość oferty.</w:t>
      </w:r>
    </w:p>
    <w:p w14:paraId="03E81A9E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4.4.  Ofertę stanowią:</w:t>
      </w:r>
    </w:p>
    <w:p w14:paraId="7A51C755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1 do SWKO - formularz ofertowy</w:t>
      </w:r>
    </w:p>
    <w:p w14:paraId="2E5900F7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2 do SWKO - wymagane dokumenty</w:t>
      </w:r>
    </w:p>
    <w:p w14:paraId="2786CB97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załącznik nr 3 do SWKO – oświadczenie</w:t>
      </w:r>
    </w:p>
    <w:p w14:paraId="793D1ABF" w14:textId="77777777" w:rsidR="004644B1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załącznik nr 4 do SWKO – ankieta </w:t>
      </w:r>
    </w:p>
    <w:p w14:paraId="383808C0" w14:textId="77777777" w:rsidR="004644B1" w:rsidRPr="00185DFC" w:rsidRDefault="004644B1" w:rsidP="004644B1">
      <w:pPr>
        <w:numPr>
          <w:ilvl w:val="0"/>
          <w:numId w:val="5"/>
        </w:numPr>
        <w:tabs>
          <w:tab w:val="left" w:pos="-113"/>
        </w:tabs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lastRenderedPageBreak/>
        <w:t>załącznik nr 5 oświadczenie zleceniobiorcy</w:t>
      </w:r>
    </w:p>
    <w:p w14:paraId="58B46EDD" w14:textId="77777777" w:rsidR="004644B1" w:rsidRPr="00185DFC" w:rsidRDefault="004644B1" w:rsidP="004644B1">
      <w:pPr>
        <w:numPr>
          <w:ilvl w:val="0"/>
          <w:numId w:val="6"/>
        </w:numPr>
        <w:tabs>
          <w:tab w:val="left" w:pos="426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Oferta musi być podpisana, a kserokopie załączonej dokumentacji potwierdzone klauzulą Potwierdzam za zgodność z oryginałem przez Oferenta lub osobę uprawnioną do występowania w imieniu Oferenta, zgodnie z formą reprezentacji określoną we właściwym rejestrze lub ewidencji działalności gospodarczej.</w:t>
      </w:r>
    </w:p>
    <w:p w14:paraId="1D0DE835" w14:textId="77777777" w:rsidR="004644B1" w:rsidRPr="00185DFC" w:rsidRDefault="004644B1" w:rsidP="004644B1">
      <w:pPr>
        <w:numPr>
          <w:ilvl w:val="0"/>
          <w:numId w:val="6"/>
        </w:numPr>
        <w:tabs>
          <w:tab w:val="left" w:pos="567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Oferent może wprowadzić zmiany lub wycofać złożoną ofertę przed upływem terminu  składania ofert.</w:t>
      </w:r>
    </w:p>
    <w:p w14:paraId="3991FD84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Wszelkie zmiany lub poprawki w tekście oferty muszą być parafowane własnoręcznie</w:t>
      </w:r>
    </w:p>
    <w:p w14:paraId="30B776A3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przez Oferenta.</w:t>
      </w:r>
    </w:p>
    <w:p w14:paraId="094F2236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Wszystkie strony oferty powinny być spięte w sposób zapobiegający możliwości  dekompletacji oferty.</w:t>
      </w:r>
    </w:p>
    <w:p w14:paraId="3BE020AC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należy złożyć w zamkniętej kopercie.</w:t>
      </w:r>
    </w:p>
    <w:p w14:paraId="20524306" w14:textId="77777777" w:rsidR="004644B1" w:rsidRPr="00185DFC" w:rsidRDefault="004644B1" w:rsidP="004644B1">
      <w:pPr>
        <w:numPr>
          <w:ilvl w:val="0"/>
          <w:numId w:val="6"/>
        </w:numPr>
        <w:tabs>
          <w:tab w:val="left" w:pos="851"/>
        </w:tabs>
        <w:suppressAutoHyphens/>
        <w:autoSpaceDN w:val="0"/>
        <w:spacing w:after="0" w:line="240" w:lineRule="auto"/>
        <w:ind w:hanging="720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Ofertę wraz z załącznikami opatrzona danymi Oferenta należy umieścić w zaklejonej kopercie oznaczonej:</w:t>
      </w:r>
    </w:p>
    <w:p w14:paraId="0EE1FD2C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Pełna nazwa i adres Oferenta z dopiskiem:</w:t>
      </w:r>
    </w:p>
    <w:p w14:paraId="0EBA391C" w14:textId="1715C8B6" w:rsidR="004644B1" w:rsidRPr="00185DFC" w:rsidRDefault="004644B1" w:rsidP="004644B1">
      <w:pPr>
        <w:suppressAutoHyphens/>
        <w:autoSpaceDN w:val="0"/>
        <w:spacing w:after="0" w:line="200" w:lineRule="atLeast"/>
        <w:jc w:val="both"/>
        <w:textAlignment w:val="baseline"/>
        <w:rPr>
          <w:rFonts w:ascii="Liberation Serif" w:eastAsia="NSimSun" w:hAnsi="Liberation Serif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„Konkurs ofert – oferta na udzielanie świadczeń zdrowotnych nr 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9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/0</w:t>
      </w:r>
      <w:r w:rsidR="003549BA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4</w:t>
      </w: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/2026</w:t>
      </w:r>
      <w:r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”</w:t>
      </w:r>
    </w:p>
    <w:p w14:paraId="192D9C86" w14:textId="77777777" w:rsidR="004644B1" w:rsidRPr="00185DFC" w:rsidRDefault="004644B1" w:rsidP="004644B1">
      <w:pPr>
        <w:tabs>
          <w:tab w:val="left" w:pos="284"/>
        </w:tabs>
        <w:suppressAutoHyphens/>
        <w:autoSpaceDN w:val="0"/>
        <w:spacing w:after="0" w:line="240" w:lineRule="auto"/>
        <w:ind w:left="567" w:hanging="567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4.12. Złożenie oferty w sposób niezgodny z wymaganiami bądź w niewłaściwej formie, spowoduje odrzucenie oferty.</w:t>
      </w:r>
    </w:p>
    <w:p w14:paraId="05DA80BF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4.13. Nie przewiduje się zwołania zebrania Oferentów.</w:t>
      </w:r>
    </w:p>
    <w:p w14:paraId="2A89DE7A" w14:textId="77777777" w:rsidR="004644B1" w:rsidRPr="00185DFC" w:rsidRDefault="004644B1" w:rsidP="004644B1">
      <w:pPr>
        <w:tabs>
          <w:tab w:val="left" w:pos="-113"/>
        </w:tabs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628C5E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653D6272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5. Kryteria oceny ofert:</w:t>
      </w:r>
    </w:p>
    <w:p w14:paraId="7EF691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432C651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Sposób oceny oferty:</w:t>
      </w:r>
    </w:p>
    <w:p w14:paraId="3AEEFA40" w14:textId="77777777" w:rsidR="004644B1" w:rsidRPr="00185DFC" w:rsidRDefault="004644B1" w:rsidP="004644B1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formalnym tj. spełnienia warunków podanych w dokumentacji konkursowej,</w:t>
      </w:r>
    </w:p>
    <w:p w14:paraId="7D034782" w14:textId="77777777" w:rsidR="004644B1" w:rsidRPr="00185DFC" w:rsidRDefault="004644B1" w:rsidP="004644B1">
      <w:pPr>
        <w:numPr>
          <w:ilvl w:val="0"/>
          <w:numId w:val="7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pod kątem merytorycznym tj. wyboru najkorzystniejszej oferty zgodnie z podanymi niżej   kryteriami.</w:t>
      </w:r>
    </w:p>
    <w:p w14:paraId="01DB336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514F9C8E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Komisja konkursowa dokona oceny oferty według następujących kryteriów:</w:t>
      </w:r>
    </w:p>
    <w:p w14:paraId="7635DEE2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Za najkorzystniejszą zostanie uznana oferta, która uzyska najwyższą liczbę punktów obliczonych w oparciu o ustalone kryteria przedstawione poniżej w tabeli:</w:t>
      </w:r>
    </w:p>
    <w:p w14:paraId="0BB47925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tbl>
      <w:tblPr>
        <w:tblW w:w="9634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6804"/>
        <w:gridCol w:w="1984"/>
      </w:tblGrid>
      <w:tr w:rsidR="004644B1" w:rsidRPr="00185DFC" w14:paraId="7BAAFACD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98296E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L.p.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7A2226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Nazwa kryterium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7CE6B1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b/>
                <w:kern w:val="3"/>
                <w:lang w:eastAsia="zh-CN" w:bidi="hi-IN"/>
                <w14:ligatures w14:val="none"/>
              </w:rPr>
              <w:t>Waga</w:t>
            </w:r>
          </w:p>
        </w:tc>
      </w:tr>
      <w:tr w:rsidR="004644B1" w:rsidRPr="00185DFC" w14:paraId="61A5CD56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6476E4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3202BC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Cena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F9FD470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90</w:t>
            </w:r>
          </w:p>
        </w:tc>
      </w:tr>
      <w:tr w:rsidR="004644B1" w:rsidRPr="00185DFC" w14:paraId="27B1AD42" w14:textId="77777777" w:rsidTr="00A04B37"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C357CD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2</w:t>
            </w:r>
          </w:p>
        </w:tc>
        <w:tc>
          <w:tcPr>
            <w:tcW w:w="68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0C1B1A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both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Doświadczenie zawodowe w zakresie świadczenia, którego dotyczy oferta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8A729" w14:textId="77777777" w:rsidR="004644B1" w:rsidRPr="00185DFC" w:rsidRDefault="004644B1" w:rsidP="00A04B37">
            <w:pPr>
              <w:suppressAutoHyphens/>
              <w:autoSpaceDN w:val="0"/>
              <w:spacing w:after="0" w:line="240" w:lineRule="auto"/>
              <w:jc w:val="center"/>
              <w:textAlignment w:val="baseline"/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</w:pPr>
            <w:r w:rsidRPr="00185DFC">
              <w:rPr>
                <w:rFonts w:ascii="Times New Roman" w:eastAsia="NSimSun" w:hAnsi="Times New Roman" w:cs="Arial"/>
                <w:kern w:val="3"/>
                <w:lang w:eastAsia="zh-CN" w:bidi="hi-IN"/>
                <w14:ligatures w14:val="none"/>
              </w:rPr>
              <w:t>10</w:t>
            </w:r>
          </w:p>
        </w:tc>
      </w:tr>
    </w:tbl>
    <w:p w14:paraId="66507CE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38D40E5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Kryterium - cena</w:t>
      </w:r>
    </w:p>
    <w:p w14:paraId="3A3725C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Oferty ocenianie będą punktowo. Maksymalną ilość 90 punktów otrzyma oferta Przyjmującego Zamówienie, który zaoferuje najniższą cenę.</w:t>
      </w:r>
    </w:p>
    <w:p w14:paraId="70B20F86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Punkty będą przyznawane według następujących zasad:</w:t>
      </w:r>
    </w:p>
    <w:p w14:paraId="7A0A70A7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      cena </w:t>
      </w:r>
      <w:proofErr w:type="spellStart"/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min.brutto</w:t>
      </w:r>
      <w:proofErr w:type="spellEnd"/>
    </w:p>
    <w:p w14:paraId="7D90A2F0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Cena = ————————————— x 90% x 100</w:t>
      </w:r>
    </w:p>
    <w:p w14:paraId="30C7BD2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 xml:space="preserve">                    cena badanej oferty brutto</w:t>
      </w:r>
    </w:p>
    <w:p w14:paraId="79B09DFD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A9F9C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 xml:space="preserve"> </w:t>
      </w:r>
    </w:p>
    <w:p w14:paraId="1EE045B3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1CDEA7EA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</w:p>
    <w:p w14:paraId="24DC853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lang w:eastAsia="zh-CN" w:bidi="hi-IN"/>
          <w14:ligatures w14:val="none"/>
        </w:rPr>
        <w:t>Kryterium – doświadczenie zawodowe /w zakresie świadczenia, którego dotyczy oferta /</w:t>
      </w:r>
    </w:p>
    <w:p w14:paraId="3AEF543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A7E9587" w14:textId="77777777" w:rsidR="004644B1" w:rsidRPr="00185DFC" w:rsidRDefault="004644B1" w:rsidP="004644B1">
      <w:pPr>
        <w:suppressAutoHyphens/>
        <w:spacing w:after="0" w:line="240" w:lineRule="auto"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lastRenderedPageBreak/>
        <w:t>Oferty ocenianie będą punktowo:</w:t>
      </w:r>
    </w:p>
    <w:p w14:paraId="353B23D3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do 5 lat - 1 pkt.</w:t>
      </w:r>
    </w:p>
    <w:p w14:paraId="38DA2FF1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5 lat do lat 10 - 5 pkt.</w:t>
      </w:r>
    </w:p>
    <w:p w14:paraId="256E05AC" w14:textId="77777777" w:rsidR="004644B1" w:rsidRPr="00185DFC" w:rsidRDefault="004644B1" w:rsidP="004644B1">
      <w:pPr>
        <w:numPr>
          <w:ilvl w:val="0"/>
          <w:numId w:val="9"/>
        </w:numPr>
        <w:suppressAutoHyphens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lang w:eastAsia="zh-CN" w:bidi="hi-IN"/>
          <w14:ligatures w14:val="none"/>
        </w:rPr>
        <w:t>doświadczenie zawodowe - powyżej 10 lat - 10 pkt.</w:t>
      </w:r>
    </w:p>
    <w:p w14:paraId="08DC5827" w14:textId="77777777" w:rsidR="004644B1" w:rsidRPr="00185DFC" w:rsidRDefault="004644B1" w:rsidP="004644B1">
      <w:pPr>
        <w:suppressAutoHyphens/>
        <w:spacing w:after="0" w:line="240" w:lineRule="auto"/>
        <w:ind w:left="720"/>
        <w:contextualSpacing/>
        <w:jc w:val="both"/>
        <w:textAlignment w:val="baseline"/>
        <w:rPr>
          <w:rFonts w:ascii="Times New Roman" w:eastAsia="NSimSun" w:hAnsi="Times New Roman" w:cs="Arial"/>
          <w:lang w:eastAsia="zh-CN" w:bidi="hi-IN"/>
          <w14:ligatures w14:val="none"/>
        </w:rPr>
      </w:pPr>
    </w:p>
    <w:p w14:paraId="082E7A48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Oferta spełniająca w najwyższym stopniu wymagania określone w każdym kryterium otrzyma maksymalną liczbę punktów. Pozostałym wykonawcom, spełniającym wymagania kryterialne przypisana zostanie odpowiednio mniejsza ( proporcjonalnie mniejsza ) liczba punktów.</w:t>
      </w:r>
    </w:p>
    <w:p w14:paraId="7A15D2C7" w14:textId="77777777" w:rsidR="004644B1" w:rsidRPr="00185DFC" w:rsidRDefault="004644B1" w:rsidP="004644B1">
      <w:pPr>
        <w:numPr>
          <w:ilvl w:val="0"/>
          <w:numId w:val="8"/>
        </w:numPr>
        <w:suppressAutoHyphens/>
        <w:autoSpaceDN w:val="0"/>
        <w:spacing w:after="0" w:line="240" w:lineRule="auto"/>
        <w:contextualSpacing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Wynik – za najkorzystniejszą, zostanie uznana oferta przedstawiająca najkorzystniejszy bilans punktów, przyznanych na podstawie ustalonych kryteriów oceny ofert.</w:t>
      </w:r>
    </w:p>
    <w:p w14:paraId="32440618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76AA8C7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7DC0249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b/>
          <w:bCs/>
          <w:kern w:val="3"/>
          <w:lang w:eastAsia="zh-CN" w:bidi="hi-IN"/>
          <w14:ligatures w14:val="none"/>
        </w:rPr>
        <w:t>UWAGA: Udzielający Zamówienia zastrzega sobie możliwość wyboru takiej ilości ofert, aby móc zrealizować wszystkie wymogi ilościowe i jakościowe wykonywania świadczeń zdrowotnych określone przez NFZ.</w:t>
      </w:r>
    </w:p>
    <w:p w14:paraId="1E50559B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</w:p>
    <w:p w14:paraId="0AF0DFCC" w14:textId="77777777" w:rsidR="004644B1" w:rsidRPr="00185DFC" w:rsidRDefault="004644B1" w:rsidP="004644B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Środki odwoławcze:</w:t>
      </w:r>
    </w:p>
    <w:p w14:paraId="55C64955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toku postępowania konkursowego, w terminie 7 dni roboczych od dnia dokonania zaskarżonej czynności oferent może złożyć do Komisji konkursowej umotywowany protest.</w:t>
      </w:r>
    </w:p>
    <w:p w14:paraId="32F832DF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Do czasu rozpatrzenia protestu postępowanie konkursowe zostaje zawieszone chyba że z treści protestu wynika że jest on oczywiście bezzasadny.</w:t>
      </w:r>
    </w:p>
    <w:p w14:paraId="76C46B8D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Oferent może złożyć do Dyrektora Udzielającego zamówienia odwołanie dotyczące rozstrzygnięcia konkursu w ciągu 7 dni od dnia ogłoszenia o rozstrzygnięciu postępowania.</w:t>
      </w:r>
    </w:p>
    <w:p w14:paraId="685EF88E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Wniesienie odwołania wstrzymuje zawarcie umowy o udzielenie świadczeń do czasu jego rozpatrzenia.</w:t>
      </w:r>
    </w:p>
    <w:p w14:paraId="1E725500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Informacja o wniesieniu protestu lub odwołania oraz rozstrzygnięciu protestu lub odwołania niezwłocznie zawiesza się na tablicy ogłoszeń i stronie internetowej Udzielającego zamówienia.</w:t>
      </w:r>
    </w:p>
    <w:p w14:paraId="2333ACAE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Rozstrzygniecie protestu i odwołania następuje w formie pisemnej, wraz z uzasadnieniem w ciągu 7 dni od daty jego złożenia.</w:t>
      </w:r>
    </w:p>
    <w:p w14:paraId="10745439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Protest i odwołanie złożone po wyznaczonym terminie nie podlega rozpatrzeniu.</w:t>
      </w:r>
    </w:p>
    <w:p w14:paraId="59CFCD59" w14:textId="77777777" w:rsidR="004644B1" w:rsidRPr="00185DFC" w:rsidRDefault="004644B1" w:rsidP="004644B1">
      <w:pPr>
        <w:numPr>
          <w:ilvl w:val="1"/>
          <w:numId w:val="11"/>
        </w:numPr>
        <w:suppressAutoHyphens/>
        <w:autoSpaceDN w:val="0"/>
        <w:spacing w:after="0" w:line="240" w:lineRule="auto"/>
        <w:ind w:left="284" w:hanging="284"/>
        <w:jc w:val="both"/>
        <w:textAlignment w:val="baseline"/>
        <w:rPr>
          <w:rFonts w:ascii="Times New Roman" w:eastAsia="NSimSun" w:hAnsi="Times New Roman" w:cs="Arial"/>
          <w:kern w:val="3"/>
          <w:lang w:eastAsia="zh-CN" w:bidi="hi-IN"/>
          <w14:ligatures w14:val="none"/>
        </w:rPr>
      </w:pPr>
      <w:r w:rsidRPr="00185DFC">
        <w:rPr>
          <w:rFonts w:ascii="Times New Roman" w:eastAsia="NSimSun" w:hAnsi="Times New Roman" w:cs="Arial"/>
          <w:kern w:val="3"/>
          <w:lang w:eastAsia="zh-CN" w:bidi="hi-IN"/>
          <w14:ligatures w14:val="none"/>
        </w:rPr>
        <w:t>W przypadku uwzględnienia protestu Udzielający zamówienia powtarza zaskarżoną czynność.</w:t>
      </w:r>
    </w:p>
    <w:p w14:paraId="1405A37B" w14:textId="77777777" w:rsidR="004644B1" w:rsidRDefault="004644B1" w:rsidP="004644B1"/>
    <w:p w14:paraId="375D587C" w14:textId="77777777" w:rsidR="004644B1" w:rsidRDefault="004644B1" w:rsidP="004644B1"/>
    <w:p w14:paraId="13186CBC" w14:textId="77777777" w:rsidR="004644B1" w:rsidRDefault="004644B1" w:rsidP="004644B1"/>
    <w:p w14:paraId="2B101A0D" w14:textId="77777777" w:rsidR="004644B1" w:rsidRDefault="004644B1" w:rsidP="004644B1"/>
    <w:p w14:paraId="05C42477" w14:textId="77777777" w:rsidR="00C51ECB" w:rsidRDefault="00C51ECB"/>
    <w:sectPr w:rsidR="00C51E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A04D88"/>
    <w:multiLevelType w:val="hybridMultilevel"/>
    <w:tmpl w:val="3C0C1F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8D4103"/>
    <w:multiLevelType w:val="hybridMultilevel"/>
    <w:tmpl w:val="B9267D16"/>
    <w:lvl w:ilvl="0" w:tplc="E00CE7C4">
      <w:start w:val="5"/>
      <w:numFmt w:val="decimal"/>
      <w:lvlText w:val="4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AA27EB"/>
    <w:multiLevelType w:val="hybridMultilevel"/>
    <w:tmpl w:val="4A3E9E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A772D5"/>
    <w:multiLevelType w:val="hybridMultilevel"/>
    <w:tmpl w:val="6E16BD1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B080FD7"/>
    <w:multiLevelType w:val="multilevel"/>
    <w:tmpl w:val="059221D4"/>
    <w:lvl w:ilvl="0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•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•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5" w15:restartNumberingAfterBreak="0">
    <w:nsid w:val="56217B9C"/>
    <w:multiLevelType w:val="hybridMultilevel"/>
    <w:tmpl w:val="AE6277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7E5B86"/>
    <w:multiLevelType w:val="multilevel"/>
    <w:tmpl w:val="F9E467D8"/>
    <w:styleLink w:val="WWNum4"/>
    <w:lvl w:ilvl="0">
      <w:start w:val="1"/>
      <w:numFmt w:val="upperRoman"/>
      <w:lvlText w:val="%1."/>
      <w:lvlJc w:val="left"/>
      <w:pPr>
        <w:ind w:left="1080" w:hanging="720"/>
      </w:pPr>
      <w:rPr>
        <w:color w:val="0070C0"/>
      </w:rPr>
    </w:lvl>
    <w:lvl w:ilvl="1">
      <w:start w:val="1"/>
      <w:numFmt w:val="decimal"/>
      <w:lvlText w:val="%2)"/>
      <w:lvlJc w:val="left"/>
      <w:pPr>
        <w:ind w:left="1440" w:hanging="360"/>
      </w:pPr>
      <w:rPr>
        <w:b w:val="0"/>
        <w:sz w:val="24"/>
        <w:szCs w:val="24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7D10D32"/>
    <w:multiLevelType w:val="hybridMultilevel"/>
    <w:tmpl w:val="AEC408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8B6B63"/>
    <w:multiLevelType w:val="hybridMultilevel"/>
    <w:tmpl w:val="7E6ECFC0"/>
    <w:lvl w:ilvl="0" w:tplc="2DB84F52">
      <w:start w:val="1"/>
      <w:numFmt w:val="decimal"/>
      <w:lvlText w:val="5.%1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390"/>
    <w:multiLevelType w:val="hybridMultilevel"/>
    <w:tmpl w:val="E7D6B0A2"/>
    <w:lvl w:ilvl="0" w:tplc="557E51C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11764512">
    <w:abstractNumId w:val="5"/>
  </w:num>
  <w:num w:numId="2" w16cid:durableId="192094188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83545692">
    <w:abstractNumId w:val="4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8323754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3307922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63915608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39947785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4849808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8109735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47898051">
    <w:abstractNumId w:val="6"/>
  </w:num>
  <w:num w:numId="11" w16cid:durableId="13553505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4B1"/>
    <w:rsid w:val="000E5A5B"/>
    <w:rsid w:val="001C7A36"/>
    <w:rsid w:val="003549BA"/>
    <w:rsid w:val="004644B1"/>
    <w:rsid w:val="00980F28"/>
    <w:rsid w:val="009D6F79"/>
    <w:rsid w:val="00A47D90"/>
    <w:rsid w:val="00C51ECB"/>
    <w:rsid w:val="00DB6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B5B9E"/>
  <w15:chartTrackingRefBased/>
  <w15:docId w15:val="{E2999BAF-3FDA-4423-BD19-8A4F69C33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44B1"/>
  </w:style>
  <w:style w:type="paragraph" w:styleId="Nagwek1">
    <w:name w:val="heading 1"/>
    <w:basedOn w:val="Normalny"/>
    <w:next w:val="Normalny"/>
    <w:link w:val="Nagwek1Znak"/>
    <w:uiPriority w:val="9"/>
    <w:qFormat/>
    <w:rsid w:val="004644B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644B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644B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644B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644B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644B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644B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644B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644B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644B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644B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644B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644B1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644B1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644B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644B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644B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644B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644B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644B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644B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644B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644B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644B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644B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644B1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644B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644B1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644B1"/>
    <w:rPr>
      <w:b/>
      <w:bCs/>
      <w:smallCaps/>
      <w:color w:val="0F4761" w:themeColor="accent1" w:themeShade="BF"/>
      <w:spacing w:val="5"/>
    </w:rPr>
  </w:style>
  <w:style w:type="numbering" w:customStyle="1" w:styleId="WWNum4">
    <w:name w:val="WWNum4"/>
    <w:rsid w:val="004644B1"/>
    <w:pPr>
      <w:numPr>
        <w:numId w:val="10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szpital-bartoszyce.pl/ogloszenia/swiadczenia-medyczne" TargetMode="External"/><Relationship Id="rId5" Type="http://schemas.openxmlformats.org/officeDocument/2006/relationships/hyperlink" Target="https://www.szpital-bartoszyce.pl/ogloszenia/swiadczenia-medycz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</Pages>
  <Words>1390</Words>
  <Characters>8342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Majek-Grabińska</dc:creator>
  <cp:keywords/>
  <dc:description/>
  <cp:lastModifiedBy>maja-mag@wp.pl</cp:lastModifiedBy>
  <cp:revision>4</cp:revision>
  <cp:lastPrinted>2026-03-20T12:04:00Z</cp:lastPrinted>
  <dcterms:created xsi:type="dcterms:W3CDTF">2026-03-20T08:18:00Z</dcterms:created>
  <dcterms:modified xsi:type="dcterms:W3CDTF">2026-04-22T10:06:00Z</dcterms:modified>
</cp:coreProperties>
</file>